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C2ED2" w:rsidRDefault="005C2ED2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</w:p>
    <w:p w:rsidR="00E93AEA" w:rsidRDefault="003D6E9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ТЕНДЕРЕ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:rsidR="00E93AEA" w:rsidRPr="0022406D" w:rsidRDefault="00E93AEA" w:rsidP="00B239E3">
      <w:pPr>
        <w:jc w:val="both"/>
        <w:rPr>
          <w:rFonts w:ascii="Times New Roman" w:hAnsi="Times New Roman"/>
          <w:sz w:val="28"/>
          <w:szCs w:val="28"/>
        </w:rPr>
      </w:pPr>
    </w:p>
    <w:p w:rsidR="007A27C3" w:rsidRPr="007A27C3" w:rsidRDefault="007A27C3" w:rsidP="007A27C3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7C3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ю настоящего тендера является </w:t>
      </w:r>
      <w:r w:rsidRPr="007A27C3">
        <w:rPr>
          <w:rFonts w:ascii="Times New Roman" w:hAnsi="Times New Roman"/>
          <w:sz w:val="28"/>
          <w:szCs w:val="28"/>
        </w:rPr>
        <w:t xml:space="preserve">заключение рамочного договора услуг сроком на 3 календарных года. </w:t>
      </w:r>
    </w:p>
    <w:p w:rsidR="0032034D" w:rsidRDefault="002161B5" w:rsidP="00C0188D">
      <w:pPr>
        <w:pStyle w:val="BodyTextIndent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61B5">
        <w:rPr>
          <w:rFonts w:ascii="Times New Roman" w:hAnsi="Times New Roman"/>
          <w:sz w:val="28"/>
          <w:szCs w:val="28"/>
        </w:rPr>
        <w:t xml:space="preserve">Услуги включают организацию чартерных рейсов в целях авиационной перевозки сотрудников </w:t>
      </w:r>
      <w:r w:rsidR="007A704B">
        <w:rPr>
          <w:rFonts w:ascii="Times New Roman" w:hAnsi="Times New Roman"/>
          <w:sz w:val="28"/>
          <w:szCs w:val="28"/>
        </w:rPr>
        <w:t>АО «</w:t>
      </w:r>
      <w:r w:rsidRPr="002161B5">
        <w:rPr>
          <w:rFonts w:ascii="Times New Roman" w:hAnsi="Times New Roman"/>
          <w:sz w:val="28"/>
          <w:szCs w:val="28"/>
        </w:rPr>
        <w:t>КТК</w:t>
      </w:r>
      <w:r w:rsidR="007A704B">
        <w:rPr>
          <w:rFonts w:ascii="Times New Roman" w:hAnsi="Times New Roman"/>
          <w:sz w:val="28"/>
          <w:szCs w:val="28"/>
        </w:rPr>
        <w:t>-Р» (далее – КТК)</w:t>
      </w:r>
      <w:r w:rsidRPr="002161B5">
        <w:rPr>
          <w:rFonts w:ascii="Times New Roman" w:hAnsi="Times New Roman"/>
          <w:sz w:val="28"/>
          <w:szCs w:val="28"/>
        </w:rPr>
        <w:t xml:space="preserve"> на нерегулярной основе</w:t>
      </w:r>
      <w:r w:rsidR="0032034D" w:rsidRPr="0032034D">
        <w:rPr>
          <w:rFonts w:ascii="Times New Roman" w:hAnsi="Times New Roman"/>
          <w:sz w:val="28"/>
          <w:szCs w:val="28"/>
        </w:rPr>
        <w:t xml:space="preserve">. </w:t>
      </w:r>
      <w:r w:rsidR="00C52ABE">
        <w:rPr>
          <w:rFonts w:ascii="Times New Roman" w:hAnsi="Times New Roman"/>
          <w:sz w:val="28"/>
          <w:szCs w:val="28"/>
        </w:rPr>
        <w:t xml:space="preserve">Полёты организовываются по мере необходимости, </w:t>
      </w:r>
      <w:r w:rsidR="0007748A">
        <w:rPr>
          <w:rFonts w:ascii="Times New Roman" w:hAnsi="Times New Roman"/>
          <w:sz w:val="28"/>
          <w:szCs w:val="28"/>
        </w:rPr>
        <w:t xml:space="preserve">на основании </w:t>
      </w:r>
      <w:r w:rsidR="00C52ABE">
        <w:rPr>
          <w:rFonts w:ascii="Times New Roman" w:hAnsi="Times New Roman"/>
          <w:sz w:val="28"/>
          <w:szCs w:val="28"/>
        </w:rPr>
        <w:t>Поручени</w:t>
      </w:r>
      <w:r w:rsidR="0007748A">
        <w:rPr>
          <w:rFonts w:ascii="Times New Roman" w:hAnsi="Times New Roman"/>
          <w:sz w:val="28"/>
          <w:szCs w:val="28"/>
        </w:rPr>
        <w:t>й</w:t>
      </w:r>
      <w:r w:rsidR="00C52ABE">
        <w:rPr>
          <w:rFonts w:ascii="Times New Roman" w:hAnsi="Times New Roman"/>
          <w:sz w:val="28"/>
          <w:szCs w:val="28"/>
        </w:rPr>
        <w:t xml:space="preserve"> КТК. Периодичность полётов заранее не устанавливается.  </w:t>
      </w:r>
    </w:p>
    <w:p w:rsidR="004D519D" w:rsidRDefault="002161B5" w:rsidP="00C0188D">
      <w:pPr>
        <w:pStyle w:val="BodyTextIndent2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полётов: РФ, РК и за границу.</w:t>
      </w:r>
      <w:r w:rsidR="004D519D" w:rsidRPr="004D519D">
        <w:rPr>
          <w:rFonts w:ascii="Times New Roman" w:hAnsi="Times New Roman"/>
          <w:sz w:val="28"/>
          <w:szCs w:val="28"/>
        </w:rPr>
        <w:t xml:space="preserve"> </w:t>
      </w:r>
    </w:p>
    <w:p w:rsidR="004D519D" w:rsidRDefault="004D519D" w:rsidP="00C0188D">
      <w:pPr>
        <w:pStyle w:val="BodyTextIndent2"/>
        <w:ind w:left="0" w:firstLine="851"/>
        <w:jc w:val="both"/>
        <w:rPr>
          <w:rStyle w:val="Hyperlink"/>
          <w:rFonts w:ascii="Times New Roman" w:hAnsi="Times New Roman"/>
          <w:sz w:val="28"/>
          <w:szCs w:val="28"/>
        </w:rPr>
      </w:pPr>
      <w:r w:rsidRPr="007A27C3">
        <w:rPr>
          <w:rFonts w:ascii="Times New Roman" w:hAnsi="Times New Roman"/>
          <w:sz w:val="28"/>
          <w:szCs w:val="28"/>
        </w:rPr>
        <w:t xml:space="preserve">Адрес сайта КТК: </w:t>
      </w:r>
      <w:hyperlink r:id="rId11" w:history="1">
        <w:r w:rsidRPr="008A6EC8">
          <w:rPr>
            <w:rStyle w:val="Hyperlink"/>
            <w:rFonts w:ascii="Times New Roman" w:hAnsi="Times New Roman"/>
            <w:sz w:val="28"/>
            <w:szCs w:val="28"/>
          </w:rPr>
          <w:t>http://www.cpc.ru</w:t>
        </w:r>
      </w:hyperlink>
    </w:p>
    <w:p w:rsidR="004D519D" w:rsidRDefault="004D519D" w:rsidP="004D519D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Подробная информация об условиях проведения тендера изложена в пакете</w:t>
      </w:r>
      <w:r w:rsidRPr="00C87989">
        <w:rPr>
          <w:rFonts w:ascii="Times New Roman" w:hAnsi="Times New Roman"/>
          <w:sz w:val="28"/>
          <w:szCs w:val="28"/>
        </w:rPr>
        <w:t xml:space="preserve"> тендерной документации</w:t>
      </w:r>
      <w:r>
        <w:rPr>
          <w:rFonts w:ascii="Times New Roman" w:hAnsi="Times New Roman"/>
          <w:sz w:val="28"/>
          <w:szCs w:val="28"/>
        </w:rPr>
        <w:t xml:space="preserve">, включая Запрос на Тендерное Предложение (ЗТП) и приложения к нему. </w:t>
      </w:r>
    </w:p>
    <w:p w:rsidR="003B01BF" w:rsidRPr="003B01BF" w:rsidRDefault="003B01BF" w:rsidP="00621C9F">
      <w:pPr>
        <w:pStyle w:val="BodyTextIndent2"/>
        <w:ind w:left="0" w:firstLine="720"/>
        <w:jc w:val="both"/>
        <w:rPr>
          <w:rFonts w:ascii="Times New Roman" w:hAnsi="Times New Roman"/>
          <w:sz w:val="8"/>
          <w:szCs w:val="8"/>
        </w:rPr>
      </w:pPr>
    </w:p>
    <w:p w:rsidR="00621C9F" w:rsidRPr="00621C9F" w:rsidRDefault="00621C9F" w:rsidP="00621C9F">
      <w:pPr>
        <w:pStyle w:val="BodyTextIndent2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настоящего тендера </w:t>
      </w:r>
      <w:r w:rsidRPr="00E30562">
        <w:rPr>
          <w:rFonts w:ascii="Times New Roman" w:hAnsi="Times New Roman"/>
          <w:b/>
          <w:sz w:val="28"/>
          <w:szCs w:val="28"/>
        </w:rPr>
        <w:t>предварительная авторизация участников не требуется.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тендера самостоятельно оценивают соответствие следующим </w:t>
      </w:r>
      <w:r w:rsidRPr="00B22BCD">
        <w:rPr>
          <w:rFonts w:ascii="Times New Roman" w:hAnsi="Times New Roman"/>
          <w:sz w:val="28"/>
          <w:szCs w:val="28"/>
          <w:u w:val="single"/>
        </w:rPr>
        <w:t>отборочным критериям</w:t>
      </w:r>
      <w:r>
        <w:rPr>
          <w:rFonts w:ascii="Times New Roman" w:hAnsi="Times New Roman"/>
          <w:sz w:val="28"/>
          <w:szCs w:val="28"/>
        </w:rPr>
        <w:t>:</w:t>
      </w:r>
    </w:p>
    <w:p w:rsidR="00424C93" w:rsidRDefault="00424C93" w:rsidP="00424C93">
      <w:pPr>
        <w:pStyle w:val="BodyTextIndent2"/>
        <w:numPr>
          <w:ilvl w:val="2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4C93">
        <w:rPr>
          <w:rFonts w:ascii="Times New Roman" w:hAnsi="Times New Roman"/>
          <w:sz w:val="28"/>
          <w:szCs w:val="28"/>
        </w:rPr>
        <w:t>Наличие опыта поставки / выполнения работ/оказания услуг по предмету тендера (не менее 5 лет)</w:t>
      </w:r>
      <w:r w:rsidR="00621C9F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424C93" w:rsidRPr="00424C93" w:rsidRDefault="00424C93" w:rsidP="00424C93">
      <w:pPr>
        <w:pStyle w:val="BodyTextIndent2"/>
        <w:numPr>
          <w:ilvl w:val="2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4C93">
        <w:rPr>
          <w:rFonts w:ascii="Times New Roman" w:hAnsi="Times New Roman"/>
          <w:sz w:val="28"/>
          <w:szCs w:val="28"/>
        </w:rPr>
        <w:t>Положительная репутация на рынке определяется наличием двух условий: 1.) Наличие крупных заказчиков и 2.) Отсут</w:t>
      </w:r>
      <w:r>
        <w:rPr>
          <w:rFonts w:ascii="Times New Roman" w:hAnsi="Times New Roman"/>
          <w:sz w:val="28"/>
          <w:szCs w:val="28"/>
        </w:rPr>
        <w:t>ствует негативная информация;</w:t>
      </w:r>
      <w:r w:rsidRPr="00424C93">
        <w:rPr>
          <w:rFonts w:ascii="Times New Roman" w:hAnsi="Times New Roman"/>
          <w:sz w:val="28"/>
          <w:szCs w:val="28"/>
        </w:rPr>
        <w:t xml:space="preserve"> </w:t>
      </w:r>
    </w:p>
    <w:p w:rsidR="00621C9F" w:rsidRPr="00424C93" w:rsidRDefault="00424C93" w:rsidP="00424C93">
      <w:pPr>
        <w:pStyle w:val="BodyTextIndent2"/>
        <w:numPr>
          <w:ilvl w:val="2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4C93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424C93">
        <w:rPr>
          <w:rFonts w:ascii="Times New Roman" w:hAnsi="Times New Roman"/>
          <w:sz w:val="28"/>
          <w:szCs w:val="28"/>
        </w:rPr>
        <w:t>эксплуатантов</w:t>
      </w:r>
      <w:proofErr w:type="spellEnd"/>
      <w:r w:rsidRPr="00424C93">
        <w:rPr>
          <w:rFonts w:ascii="Times New Roman" w:hAnsi="Times New Roman"/>
          <w:sz w:val="28"/>
          <w:szCs w:val="28"/>
        </w:rPr>
        <w:t>, осуществляющих авиаперевозки в интересах оператора в настоящее время</w:t>
      </w:r>
      <w:r w:rsidR="00621C9F" w:rsidRPr="00424C93">
        <w:rPr>
          <w:rFonts w:ascii="Times New Roman" w:hAnsi="Times New Roman"/>
          <w:sz w:val="28"/>
          <w:szCs w:val="28"/>
        </w:rPr>
        <w:t>;</w:t>
      </w:r>
    </w:p>
    <w:p w:rsidR="00621C9F" w:rsidRDefault="00424C93" w:rsidP="00424C93">
      <w:pPr>
        <w:pStyle w:val="BodyTextIndent2"/>
        <w:numPr>
          <w:ilvl w:val="2"/>
          <w:numId w:val="19"/>
        </w:numPr>
        <w:ind w:left="33" w:firstLine="818"/>
        <w:jc w:val="both"/>
        <w:rPr>
          <w:rFonts w:ascii="Times New Roman" w:hAnsi="Times New Roman"/>
          <w:sz w:val="28"/>
          <w:szCs w:val="28"/>
        </w:rPr>
      </w:pPr>
      <w:r w:rsidRPr="00424C93">
        <w:rPr>
          <w:rFonts w:ascii="Times New Roman" w:hAnsi="Times New Roman"/>
          <w:sz w:val="28"/>
          <w:szCs w:val="28"/>
        </w:rPr>
        <w:t>Наличие приемлемых типов воздушных судов, используемых в интересах оператора в настоящее время.</w:t>
      </w:r>
    </w:p>
    <w:p w:rsidR="00C0188D" w:rsidRPr="00C0188D" w:rsidRDefault="00C0188D" w:rsidP="003B01BF">
      <w:pPr>
        <w:pStyle w:val="BodyTextIndent2"/>
        <w:spacing w:before="120"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188D">
        <w:rPr>
          <w:rFonts w:ascii="Times New Roman" w:hAnsi="Times New Roman"/>
          <w:sz w:val="28"/>
          <w:szCs w:val="28"/>
        </w:rPr>
        <w:t xml:space="preserve">Тендер проводится в один этап (одноэтапный тендер), в рамках которого организации, удовлетворяющие </w:t>
      </w:r>
      <w:r w:rsidR="00F13051">
        <w:rPr>
          <w:rFonts w:ascii="Times New Roman" w:hAnsi="Times New Roman"/>
          <w:sz w:val="28"/>
          <w:szCs w:val="28"/>
        </w:rPr>
        <w:t xml:space="preserve">вышеуказанным </w:t>
      </w:r>
      <w:r w:rsidRPr="00C0188D">
        <w:rPr>
          <w:rFonts w:ascii="Times New Roman" w:hAnsi="Times New Roman"/>
          <w:sz w:val="28"/>
          <w:szCs w:val="28"/>
        </w:rPr>
        <w:t>критериям, указанным в Извещении и заинтересованные в участии в тендере, должны подготовить и направить комплект документов, включающий</w:t>
      </w:r>
      <w:r w:rsidR="00F4587E">
        <w:rPr>
          <w:rFonts w:ascii="Times New Roman" w:hAnsi="Times New Roman"/>
          <w:sz w:val="28"/>
          <w:szCs w:val="28"/>
        </w:rPr>
        <w:t xml:space="preserve">: </w:t>
      </w:r>
      <w:r w:rsidRPr="00C0188D">
        <w:rPr>
          <w:rFonts w:ascii="Times New Roman" w:hAnsi="Times New Roman"/>
          <w:sz w:val="28"/>
          <w:szCs w:val="28"/>
        </w:rPr>
        <w:t xml:space="preserve">электронную версию </w:t>
      </w:r>
      <w:proofErr w:type="spellStart"/>
      <w:r w:rsidRPr="00C0188D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188D">
        <w:rPr>
          <w:rFonts w:ascii="Times New Roman" w:hAnsi="Times New Roman"/>
          <w:sz w:val="28"/>
          <w:szCs w:val="28"/>
        </w:rPr>
        <w:t xml:space="preserve"> заявки и электронную версию пакета с тендерным предложением.</w:t>
      </w:r>
    </w:p>
    <w:p w:rsidR="00C0188D" w:rsidRPr="00C0188D" w:rsidRDefault="00C0188D" w:rsidP="003B01BF">
      <w:pPr>
        <w:pStyle w:val="BodyTextIndent2"/>
        <w:spacing w:before="120"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188D">
        <w:rPr>
          <w:rFonts w:ascii="Times New Roman" w:hAnsi="Times New Roman"/>
          <w:sz w:val="28"/>
          <w:szCs w:val="28"/>
        </w:rPr>
        <w:t xml:space="preserve">Материалы для подготовки </w:t>
      </w:r>
      <w:r w:rsidRPr="007B48C4">
        <w:rPr>
          <w:rFonts w:ascii="Times New Roman" w:hAnsi="Times New Roman"/>
          <w:sz w:val="28"/>
          <w:szCs w:val="28"/>
          <w:u w:val="single"/>
        </w:rPr>
        <w:t xml:space="preserve">электронной версии </w:t>
      </w:r>
      <w:proofErr w:type="spellStart"/>
      <w:r w:rsidRPr="007B48C4">
        <w:rPr>
          <w:rFonts w:ascii="Times New Roman" w:hAnsi="Times New Roman"/>
          <w:sz w:val="28"/>
          <w:szCs w:val="28"/>
          <w:u w:val="single"/>
        </w:rPr>
        <w:t>предквалификационной</w:t>
      </w:r>
      <w:proofErr w:type="spellEnd"/>
      <w:r w:rsidRPr="007B48C4">
        <w:rPr>
          <w:rFonts w:ascii="Times New Roman" w:hAnsi="Times New Roman"/>
          <w:sz w:val="28"/>
          <w:szCs w:val="28"/>
          <w:u w:val="single"/>
        </w:rPr>
        <w:t xml:space="preserve"> заявки</w:t>
      </w:r>
      <w:r w:rsidRPr="00C0188D">
        <w:rPr>
          <w:rFonts w:ascii="Times New Roman" w:hAnsi="Times New Roman"/>
          <w:sz w:val="28"/>
          <w:szCs w:val="28"/>
        </w:rPr>
        <w:t xml:space="preserve"> находятся в прилагаемом файле </w:t>
      </w:r>
      <w:r w:rsidRPr="0034781E">
        <w:rPr>
          <w:rFonts w:ascii="Times New Roman" w:hAnsi="Times New Roman"/>
          <w:b/>
          <w:sz w:val="28"/>
          <w:szCs w:val="28"/>
        </w:rPr>
        <w:t xml:space="preserve">«Материалы для подготовки </w:t>
      </w:r>
      <w:proofErr w:type="spellStart"/>
      <w:r w:rsidRPr="0034781E">
        <w:rPr>
          <w:rFonts w:ascii="Times New Roman" w:hAnsi="Times New Roman"/>
          <w:b/>
          <w:sz w:val="28"/>
          <w:szCs w:val="28"/>
        </w:rPr>
        <w:t>предквалификационной</w:t>
      </w:r>
      <w:proofErr w:type="spellEnd"/>
      <w:r w:rsidRPr="0034781E">
        <w:rPr>
          <w:rFonts w:ascii="Times New Roman" w:hAnsi="Times New Roman"/>
          <w:b/>
          <w:sz w:val="28"/>
          <w:szCs w:val="28"/>
        </w:rPr>
        <w:t xml:space="preserve"> заявки»</w:t>
      </w:r>
      <w:r w:rsidRPr="00C0188D">
        <w:rPr>
          <w:rFonts w:ascii="Times New Roman" w:hAnsi="Times New Roman"/>
          <w:sz w:val="28"/>
          <w:szCs w:val="28"/>
        </w:rPr>
        <w:t>, изложенном в Извещении.</w:t>
      </w:r>
    </w:p>
    <w:p w:rsidR="00C0188D" w:rsidRDefault="00C0188D" w:rsidP="003B01BF">
      <w:pPr>
        <w:pStyle w:val="BodyTextIndent2"/>
        <w:spacing w:before="120"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188D">
        <w:rPr>
          <w:rFonts w:ascii="Times New Roman" w:hAnsi="Times New Roman"/>
          <w:sz w:val="28"/>
          <w:szCs w:val="28"/>
        </w:rPr>
        <w:t xml:space="preserve">Электронная версия </w:t>
      </w:r>
      <w:r w:rsidR="00B371F9" w:rsidRPr="007B48C4">
        <w:rPr>
          <w:rFonts w:ascii="Times New Roman" w:hAnsi="Times New Roman"/>
          <w:sz w:val="28"/>
          <w:szCs w:val="28"/>
          <w:u w:val="single"/>
        </w:rPr>
        <w:t>пакета с тендерным</w:t>
      </w:r>
      <w:r w:rsidRPr="007B48C4">
        <w:rPr>
          <w:rFonts w:ascii="Times New Roman" w:hAnsi="Times New Roman"/>
          <w:sz w:val="28"/>
          <w:szCs w:val="28"/>
          <w:u w:val="single"/>
        </w:rPr>
        <w:t xml:space="preserve"> предложени</w:t>
      </w:r>
      <w:r w:rsidR="00B371F9" w:rsidRPr="007B48C4">
        <w:rPr>
          <w:rFonts w:ascii="Times New Roman" w:hAnsi="Times New Roman"/>
          <w:sz w:val="28"/>
          <w:szCs w:val="28"/>
          <w:u w:val="single"/>
        </w:rPr>
        <w:t>ем</w:t>
      </w:r>
      <w:r w:rsidRPr="00C0188D">
        <w:rPr>
          <w:rFonts w:ascii="Times New Roman" w:hAnsi="Times New Roman"/>
          <w:sz w:val="28"/>
          <w:szCs w:val="28"/>
        </w:rPr>
        <w:t xml:space="preserve"> предоставляется в соответствии с </w:t>
      </w:r>
      <w:r w:rsidRPr="0034781E">
        <w:rPr>
          <w:rFonts w:ascii="Times New Roman" w:hAnsi="Times New Roman"/>
          <w:b/>
          <w:sz w:val="28"/>
          <w:szCs w:val="28"/>
        </w:rPr>
        <w:t>Запросом Тендерного предложения</w:t>
      </w:r>
      <w:r w:rsidRPr="00C0188D">
        <w:rPr>
          <w:rFonts w:ascii="Times New Roman" w:hAnsi="Times New Roman"/>
          <w:sz w:val="28"/>
          <w:szCs w:val="28"/>
        </w:rPr>
        <w:t>, изложенном в Извещении.</w:t>
      </w:r>
    </w:p>
    <w:p w:rsidR="00621C9F" w:rsidRDefault="00621C9F" w:rsidP="00621C9F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621C9F" w:rsidSect="00383F16">
      <w:headerReference w:type="default" r:id="rId12"/>
      <w:footerReference w:type="default" r:id="rId13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1F" w:rsidRDefault="007E1C1F">
      <w:r>
        <w:separator/>
      </w:r>
    </w:p>
  </w:endnote>
  <w:endnote w:type="continuationSeparator" w:id="0">
    <w:p w:rsidR="007E1C1F" w:rsidRDefault="007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424C93">
      <w:rPr>
        <w:rStyle w:val="PageNumber"/>
        <w:rFonts w:ascii="Times New Roman CYR" w:hAnsi="Times New Roman CYR"/>
        <w:noProof/>
        <w:sz w:val="20"/>
      </w:rPr>
      <w:t>1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271FCC">
      <w:rPr>
        <w:rStyle w:val="PageNumber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1F" w:rsidRDefault="007E1C1F">
      <w:r>
        <w:separator/>
      </w:r>
    </w:p>
  </w:footnote>
  <w:footnote w:type="continuationSeparator" w:id="0">
    <w:p w:rsidR="007E1C1F" w:rsidRDefault="007E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Pr="0013530A" w:rsidRDefault="00EB1625">
    <w:pPr>
      <w:pStyle w:val="Header"/>
      <w:rPr>
        <w:sz w:val="16"/>
        <w:szCs w:val="16"/>
      </w:rPr>
    </w:pPr>
    <w:r>
      <w:rPr>
        <w:sz w:val="16"/>
        <w:szCs w:val="16"/>
      </w:rPr>
      <w:t>ОБЩИЕ СВЕДЕНИЯ О ТЕНДЕРЕ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FBC"/>
    <w:multiLevelType w:val="hybridMultilevel"/>
    <w:tmpl w:val="21E83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100B2A"/>
    <w:multiLevelType w:val="hybridMultilevel"/>
    <w:tmpl w:val="D50010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18B579A"/>
    <w:multiLevelType w:val="hybridMultilevel"/>
    <w:tmpl w:val="04BC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D82621A"/>
    <w:multiLevelType w:val="hybridMultilevel"/>
    <w:tmpl w:val="B86A457C"/>
    <w:lvl w:ilvl="0" w:tplc="713441F0">
      <w:start w:val="1"/>
      <w:numFmt w:val="decimal"/>
      <w:lvlText w:val="B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0"/>
  </w:num>
  <w:num w:numId="5">
    <w:abstractNumId w:val="1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10"/>
  </w:num>
  <w:num w:numId="17">
    <w:abstractNumId w:val="5"/>
  </w:num>
  <w:num w:numId="18">
    <w:abstractNumId w:val="14"/>
  </w:num>
  <w:num w:numId="19">
    <w:abstractNumId w:val="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1433C"/>
    <w:rsid w:val="000207BE"/>
    <w:rsid w:val="0002218D"/>
    <w:rsid w:val="00044137"/>
    <w:rsid w:val="00070A8A"/>
    <w:rsid w:val="00072DE5"/>
    <w:rsid w:val="00074FAD"/>
    <w:rsid w:val="0007748A"/>
    <w:rsid w:val="000844AF"/>
    <w:rsid w:val="00096CCF"/>
    <w:rsid w:val="000A5458"/>
    <w:rsid w:val="000A7929"/>
    <w:rsid w:val="000C186F"/>
    <w:rsid w:val="000D16A1"/>
    <w:rsid w:val="000E252A"/>
    <w:rsid w:val="00103E47"/>
    <w:rsid w:val="0010594D"/>
    <w:rsid w:val="00105E8E"/>
    <w:rsid w:val="00111D2B"/>
    <w:rsid w:val="001158BB"/>
    <w:rsid w:val="00124A9C"/>
    <w:rsid w:val="00132018"/>
    <w:rsid w:val="0013530A"/>
    <w:rsid w:val="00141337"/>
    <w:rsid w:val="00141A8D"/>
    <w:rsid w:val="0014267B"/>
    <w:rsid w:val="0016040D"/>
    <w:rsid w:val="0016062B"/>
    <w:rsid w:val="001663CD"/>
    <w:rsid w:val="00167C8A"/>
    <w:rsid w:val="00181A95"/>
    <w:rsid w:val="00182AA7"/>
    <w:rsid w:val="00187303"/>
    <w:rsid w:val="001922D4"/>
    <w:rsid w:val="001970BB"/>
    <w:rsid w:val="001A4973"/>
    <w:rsid w:val="001B05F5"/>
    <w:rsid w:val="001B21B8"/>
    <w:rsid w:val="001B7A45"/>
    <w:rsid w:val="001B7FCF"/>
    <w:rsid w:val="001C5F1E"/>
    <w:rsid w:val="001C73B2"/>
    <w:rsid w:val="001D1E84"/>
    <w:rsid w:val="001D6CCC"/>
    <w:rsid w:val="001D75E5"/>
    <w:rsid w:val="001E0498"/>
    <w:rsid w:val="001E5FA7"/>
    <w:rsid w:val="00205C18"/>
    <w:rsid w:val="00211D5B"/>
    <w:rsid w:val="002161B5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D2147"/>
    <w:rsid w:val="002E2137"/>
    <w:rsid w:val="002E3C56"/>
    <w:rsid w:val="002E45E2"/>
    <w:rsid w:val="002F04EE"/>
    <w:rsid w:val="002F0765"/>
    <w:rsid w:val="002F2893"/>
    <w:rsid w:val="002F7627"/>
    <w:rsid w:val="0030672B"/>
    <w:rsid w:val="00314904"/>
    <w:rsid w:val="003179EF"/>
    <w:rsid w:val="0032034D"/>
    <w:rsid w:val="003255CE"/>
    <w:rsid w:val="00336FE4"/>
    <w:rsid w:val="00341D35"/>
    <w:rsid w:val="0034768B"/>
    <w:rsid w:val="0034781E"/>
    <w:rsid w:val="00351783"/>
    <w:rsid w:val="003543BD"/>
    <w:rsid w:val="003545F8"/>
    <w:rsid w:val="00356CE6"/>
    <w:rsid w:val="00363F57"/>
    <w:rsid w:val="00371EC7"/>
    <w:rsid w:val="003724C6"/>
    <w:rsid w:val="00382F77"/>
    <w:rsid w:val="00383054"/>
    <w:rsid w:val="00383F16"/>
    <w:rsid w:val="00393C88"/>
    <w:rsid w:val="00397E1B"/>
    <w:rsid w:val="003B01BF"/>
    <w:rsid w:val="003B5694"/>
    <w:rsid w:val="003B7A25"/>
    <w:rsid w:val="003C3DD1"/>
    <w:rsid w:val="003D1779"/>
    <w:rsid w:val="003D3D04"/>
    <w:rsid w:val="003D6E9A"/>
    <w:rsid w:val="003E02B9"/>
    <w:rsid w:val="003E5836"/>
    <w:rsid w:val="003E5FD8"/>
    <w:rsid w:val="003F097F"/>
    <w:rsid w:val="003F0FCA"/>
    <w:rsid w:val="00410D84"/>
    <w:rsid w:val="00424C93"/>
    <w:rsid w:val="004258B6"/>
    <w:rsid w:val="0043074D"/>
    <w:rsid w:val="00431FE3"/>
    <w:rsid w:val="0044062E"/>
    <w:rsid w:val="00440DAE"/>
    <w:rsid w:val="00454CB9"/>
    <w:rsid w:val="00456D5C"/>
    <w:rsid w:val="004813F8"/>
    <w:rsid w:val="004817E7"/>
    <w:rsid w:val="0048305E"/>
    <w:rsid w:val="00484707"/>
    <w:rsid w:val="00484F4D"/>
    <w:rsid w:val="004917A6"/>
    <w:rsid w:val="0049433D"/>
    <w:rsid w:val="00496A3F"/>
    <w:rsid w:val="004A22DF"/>
    <w:rsid w:val="004A73D8"/>
    <w:rsid w:val="004B0025"/>
    <w:rsid w:val="004B2C0F"/>
    <w:rsid w:val="004C21F5"/>
    <w:rsid w:val="004C2B92"/>
    <w:rsid w:val="004C4249"/>
    <w:rsid w:val="004C55C7"/>
    <w:rsid w:val="004D16B3"/>
    <w:rsid w:val="004D4A41"/>
    <w:rsid w:val="004D519D"/>
    <w:rsid w:val="004E2C90"/>
    <w:rsid w:val="004F1789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B636B"/>
    <w:rsid w:val="005C1DF9"/>
    <w:rsid w:val="005C2578"/>
    <w:rsid w:val="005C2ED2"/>
    <w:rsid w:val="005C3FB1"/>
    <w:rsid w:val="005C7A88"/>
    <w:rsid w:val="005F5057"/>
    <w:rsid w:val="00604A17"/>
    <w:rsid w:val="006060F8"/>
    <w:rsid w:val="006126E4"/>
    <w:rsid w:val="00613BB1"/>
    <w:rsid w:val="00621C9F"/>
    <w:rsid w:val="0063361A"/>
    <w:rsid w:val="006354ED"/>
    <w:rsid w:val="006368A6"/>
    <w:rsid w:val="0063725B"/>
    <w:rsid w:val="00650676"/>
    <w:rsid w:val="006573DE"/>
    <w:rsid w:val="00671551"/>
    <w:rsid w:val="00672F5C"/>
    <w:rsid w:val="00682103"/>
    <w:rsid w:val="00694963"/>
    <w:rsid w:val="006B2CA9"/>
    <w:rsid w:val="006C3785"/>
    <w:rsid w:val="006C440A"/>
    <w:rsid w:val="006C4EE5"/>
    <w:rsid w:val="006D2A85"/>
    <w:rsid w:val="006D2EA2"/>
    <w:rsid w:val="006D403A"/>
    <w:rsid w:val="006E3BA7"/>
    <w:rsid w:val="006E3BC1"/>
    <w:rsid w:val="006E5CE2"/>
    <w:rsid w:val="006E5F53"/>
    <w:rsid w:val="006E7DF5"/>
    <w:rsid w:val="006F0058"/>
    <w:rsid w:val="006F0FF7"/>
    <w:rsid w:val="006F24A4"/>
    <w:rsid w:val="00705684"/>
    <w:rsid w:val="0071210C"/>
    <w:rsid w:val="00712EC5"/>
    <w:rsid w:val="0071675A"/>
    <w:rsid w:val="0072316A"/>
    <w:rsid w:val="007233E8"/>
    <w:rsid w:val="00730624"/>
    <w:rsid w:val="0074498C"/>
    <w:rsid w:val="0075153A"/>
    <w:rsid w:val="007519BF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473C"/>
    <w:rsid w:val="00795DCE"/>
    <w:rsid w:val="00796346"/>
    <w:rsid w:val="00797B26"/>
    <w:rsid w:val="007A023F"/>
    <w:rsid w:val="007A27C3"/>
    <w:rsid w:val="007A704B"/>
    <w:rsid w:val="007A72F6"/>
    <w:rsid w:val="007B48C4"/>
    <w:rsid w:val="007B714C"/>
    <w:rsid w:val="007C1F51"/>
    <w:rsid w:val="007C28A3"/>
    <w:rsid w:val="007C7E89"/>
    <w:rsid w:val="007D3DCF"/>
    <w:rsid w:val="007E1989"/>
    <w:rsid w:val="007E1C1F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C2429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943"/>
    <w:rsid w:val="00964F8D"/>
    <w:rsid w:val="00973E3C"/>
    <w:rsid w:val="00976EA8"/>
    <w:rsid w:val="00980584"/>
    <w:rsid w:val="0098236D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6C6B"/>
    <w:rsid w:val="00A07549"/>
    <w:rsid w:val="00A161AF"/>
    <w:rsid w:val="00A25C36"/>
    <w:rsid w:val="00A305C1"/>
    <w:rsid w:val="00A37301"/>
    <w:rsid w:val="00A42151"/>
    <w:rsid w:val="00A47241"/>
    <w:rsid w:val="00A47435"/>
    <w:rsid w:val="00A502EF"/>
    <w:rsid w:val="00A64174"/>
    <w:rsid w:val="00A70A11"/>
    <w:rsid w:val="00A70FC6"/>
    <w:rsid w:val="00A715E4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4F6A"/>
    <w:rsid w:val="00AC5B15"/>
    <w:rsid w:val="00AC7021"/>
    <w:rsid w:val="00AE1B15"/>
    <w:rsid w:val="00AE61EB"/>
    <w:rsid w:val="00AE71FC"/>
    <w:rsid w:val="00B03C86"/>
    <w:rsid w:val="00B03FDE"/>
    <w:rsid w:val="00B04473"/>
    <w:rsid w:val="00B046A3"/>
    <w:rsid w:val="00B07713"/>
    <w:rsid w:val="00B11B0B"/>
    <w:rsid w:val="00B13769"/>
    <w:rsid w:val="00B22BCD"/>
    <w:rsid w:val="00B239E3"/>
    <w:rsid w:val="00B30A5D"/>
    <w:rsid w:val="00B371F9"/>
    <w:rsid w:val="00B47780"/>
    <w:rsid w:val="00B55466"/>
    <w:rsid w:val="00B5702F"/>
    <w:rsid w:val="00B603C3"/>
    <w:rsid w:val="00B6189D"/>
    <w:rsid w:val="00B62D02"/>
    <w:rsid w:val="00B6363B"/>
    <w:rsid w:val="00B67417"/>
    <w:rsid w:val="00B72BF1"/>
    <w:rsid w:val="00B769EE"/>
    <w:rsid w:val="00B80EA6"/>
    <w:rsid w:val="00B850A0"/>
    <w:rsid w:val="00B868F6"/>
    <w:rsid w:val="00B948A6"/>
    <w:rsid w:val="00B974BB"/>
    <w:rsid w:val="00BA2932"/>
    <w:rsid w:val="00BA334C"/>
    <w:rsid w:val="00BA4833"/>
    <w:rsid w:val="00BB0ABD"/>
    <w:rsid w:val="00BB622F"/>
    <w:rsid w:val="00BD735C"/>
    <w:rsid w:val="00BE52B8"/>
    <w:rsid w:val="00C0188D"/>
    <w:rsid w:val="00C03049"/>
    <w:rsid w:val="00C06B31"/>
    <w:rsid w:val="00C10137"/>
    <w:rsid w:val="00C104B2"/>
    <w:rsid w:val="00C2101E"/>
    <w:rsid w:val="00C52ABE"/>
    <w:rsid w:val="00C57BB5"/>
    <w:rsid w:val="00C64E03"/>
    <w:rsid w:val="00C71767"/>
    <w:rsid w:val="00C75245"/>
    <w:rsid w:val="00C75F02"/>
    <w:rsid w:val="00C82A33"/>
    <w:rsid w:val="00C86D22"/>
    <w:rsid w:val="00C87989"/>
    <w:rsid w:val="00C94542"/>
    <w:rsid w:val="00CA3F67"/>
    <w:rsid w:val="00CB5B5B"/>
    <w:rsid w:val="00CC1B83"/>
    <w:rsid w:val="00CC6649"/>
    <w:rsid w:val="00CC67D7"/>
    <w:rsid w:val="00CD5C12"/>
    <w:rsid w:val="00CD74FD"/>
    <w:rsid w:val="00CE62AE"/>
    <w:rsid w:val="00CE7AC1"/>
    <w:rsid w:val="00CF2405"/>
    <w:rsid w:val="00CF62EE"/>
    <w:rsid w:val="00D00C95"/>
    <w:rsid w:val="00D02C6A"/>
    <w:rsid w:val="00D074D7"/>
    <w:rsid w:val="00D10A0B"/>
    <w:rsid w:val="00D200AA"/>
    <w:rsid w:val="00D27DEB"/>
    <w:rsid w:val="00D30CCE"/>
    <w:rsid w:val="00D37CD6"/>
    <w:rsid w:val="00D44D04"/>
    <w:rsid w:val="00D44EB0"/>
    <w:rsid w:val="00D52F97"/>
    <w:rsid w:val="00D57C72"/>
    <w:rsid w:val="00D608FE"/>
    <w:rsid w:val="00D619AF"/>
    <w:rsid w:val="00D620D2"/>
    <w:rsid w:val="00D63AAF"/>
    <w:rsid w:val="00D730CC"/>
    <w:rsid w:val="00D8504D"/>
    <w:rsid w:val="00D872AF"/>
    <w:rsid w:val="00D90597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30562"/>
    <w:rsid w:val="00E42BBC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8154C"/>
    <w:rsid w:val="00E93AEA"/>
    <w:rsid w:val="00EB1625"/>
    <w:rsid w:val="00EC3979"/>
    <w:rsid w:val="00ED1ADB"/>
    <w:rsid w:val="00EE662C"/>
    <w:rsid w:val="00EF1C25"/>
    <w:rsid w:val="00F03B43"/>
    <w:rsid w:val="00F07EA5"/>
    <w:rsid w:val="00F13051"/>
    <w:rsid w:val="00F16694"/>
    <w:rsid w:val="00F250F6"/>
    <w:rsid w:val="00F30302"/>
    <w:rsid w:val="00F32EC6"/>
    <w:rsid w:val="00F34C4D"/>
    <w:rsid w:val="00F36984"/>
    <w:rsid w:val="00F37DEA"/>
    <w:rsid w:val="00F43084"/>
    <w:rsid w:val="00F4587E"/>
    <w:rsid w:val="00F645F7"/>
    <w:rsid w:val="00F64980"/>
    <w:rsid w:val="00F801BA"/>
    <w:rsid w:val="00F80512"/>
    <w:rsid w:val="00F80B3C"/>
    <w:rsid w:val="00F90828"/>
    <w:rsid w:val="00F9324E"/>
    <w:rsid w:val="00F93EEE"/>
    <w:rsid w:val="00F97B62"/>
    <w:rsid w:val="00FA422B"/>
    <w:rsid w:val="00FA6CA3"/>
    <w:rsid w:val="00FB4971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2201341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B5B5B"/>
    <w:rPr>
      <w:rFonts w:ascii="Times New Roman CYR" w:hAnsi="Times New Roman CYR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c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8BB57B-AE33-43DF-B9D6-8369311F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230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1929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Bukh0805</cp:lastModifiedBy>
  <cp:revision>114</cp:revision>
  <cp:lastPrinted>2017-04-07T11:01:00Z</cp:lastPrinted>
  <dcterms:created xsi:type="dcterms:W3CDTF">2018-06-15T14:20:00Z</dcterms:created>
  <dcterms:modified xsi:type="dcterms:W3CDTF">2023-03-13T07:12:00Z</dcterms:modified>
</cp:coreProperties>
</file>